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564" w:rsidRPr="00D059E5" w:rsidRDefault="009E4564" w:rsidP="00D059E5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059E5">
        <w:rPr>
          <w:rFonts w:ascii="Times New Roman" w:hAnsi="Times New Roman"/>
          <w:b/>
          <w:sz w:val="24"/>
          <w:szCs w:val="24"/>
        </w:rPr>
        <w:t>Блок 1. Качество условий осуществления образовательной деятельности ДОО</w:t>
      </w:r>
    </w:p>
    <w:p w:rsidR="009E4564" w:rsidRPr="00D059E5" w:rsidRDefault="009E4564" w:rsidP="00D059E5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4564" w:rsidRPr="00D059E5" w:rsidRDefault="009E4564" w:rsidP="00D059E5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59E5">
        <w:rPr>
          <w:rFonts w:ascii="Times New Roman" w:hAnsi="Times New Roman"/>
          <w:b/>
          <w:sz w:val="24"/>
          <w:szCs w:val="24"/>
        </w:rPr>
        <w:t xml:space="preserve">ТЕХНОЛОГИЧЕСКАЯ КАРТА ОЦЕНКИ  </w:t>
      </w:r>
    </w:p>
    <w:p w:rsidR="009E4564" w:rsidRPr="00D059E5" w:rsidRDefault="009E4564" w:rsidP="00D059E5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59E5">
        <w:rPr>
          <w:rFonts w:ascii="Times New Roman" w:hAnsi="Times New Roman"/>
          <w:b/>
          <w:sz w:val="24"/>
          <w:szCs w:val="24"/>
        </w:rPr>
        <w:t xml:space="preserve">ПСИХОЛОГО-ПЕДАГОГИЧЕСКИХ УСЛОВИЙ </w:t>
      </w:r>
    </w:p>
    <w:p w:rsidR="009E4564" w:rsidRPr="00D059E5" w:rsidRDefault="009E4564" w:rsidP="00D059E5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59E5">
        <w:rPr>
          <w:rFonts w:ascii="Times New Roman" w:hAnsi="Times New Roman"/>
          <w:b/>
          <w:sz w:val="24"/>
          <w:szCs w:val="24"/>
        </w:rPr>
        <w:t>ОБРАЗОВАТЕЛЬНОЙ ДЕЯТЕЛЬНОСТИ</w:t>
      </w:r>
    </w:p>
    <w:p w:rsidR="009E4564" w:rsidRPr="00D059E5" w:rsidRDefault="009E4564" w:rsidP="00D059E5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59E5">
        <w:rPr>
          <w:rFonts w:ascii="Times New Roman" w:hAnsi="Times New Roman"/>
          <w:b/>
          <w:sz w:val="24"/>
          <w:szCs w:val="24"/>
        </w:rPr>
        <w:t>/в показателях и индикаторах/</w:t>
      </w:r>
    </w:p>
    <w:p w:rsidR="009E4564" w:rsidRPr="00D059E5" w:rsidRDefault="009E4564" w:rsidP="00D059E5">
      <w:pPr>
        <w:pStyle w:val="ListParagraph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4564" w:rsidRPr="00D059E5" w:rsidRDefault="009E4564" w:rsidP="00D059E5">
      <w:pPr>
        <w:pStyle w:val="ListParagraph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59E5">
        <w:rPr>
          <w:rFonts w:ascii="Times New Roman" w:hAnsi="Times New Roman"/>
          <w:b/>
          <w:sz w:val="24"/>
          <w:szCs w:val="24"/>
        </w:rPr>
        <w:t xml:space="preserve"> Баллы: 0 – не соответствует, 1 – частично соответствует, 2 – полностью соответствует.</w:t>
      </w:r>
    </w:p>
    <w:p w:rsidR="009E4564" w:rsidRPr="00D059E5" w:rsidRDefault="009E4564" w:rsidP="00D059E5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E4564" w:rsidRPr="00D059E5" w:rsidRDefault="009E4564" w:rsidP="00D059E5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"/>
        <w:gridCol w:w="6620"/>
        <w:gridCol w:w="2212"/>
        <w:gridCol w:w="1214"/>
      </w:tblGrid>
      <w:tr w:rsidR="009E4564" w:rsidRPr="00FF1AC5" w:rsidTr="00FF1AC5">
        <w:tc>
          <w:tcPr>
            <w:tcW w:w="566" w:type="dxa"/>
            <w:vMerge w:val="restart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20" w:type="dxa"/>
            <w:vMerge w:val="restart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Показатели / Индикаторы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Результаты самообследования</w:t>
            </w: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Баллы эксперта</w:t>
            </w:r>
          </w:p>
        </w:tc>
      </w:tr>
      <w:tr w:rsidR="009E4564" w:rsidRPr="00FF1AC5" w:rsidTr="00FF1AC5">
        <w:tc>
          <w:tcPr>
            <w:tcW w:w="566" w:type="dxa"/>
            <w:vMerge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vMerge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Баллы (от 0 до 2)</w:t>
            </w:r>
          </w:p>
        </w:tc>
      </w:tr>
      <w:tr w:rsidR="009E4564" w:rsidRPr="00FF1AC5" w:rsidTr="00FF1AC5">
        <w:tc>
          <w:tcPr>
            <w:tcW w:w="10682" w:type="dxa"/>
            <w:gridSpan w:val="4"/>
            <w:shd w:val="clear" w:color="auto" w:fill="FFFF00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I. Показатели, характеризующие общий критерий оценки качества образовательной деятельности, касающийся уважительного отношения педагога к человеческому достоинству детей, формирование и поддержка их положительной самооценки, уверенности в собственных возможностях и способностях</w:t>
            </w: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выбирает правильные педагогические стратегии, относится к детям уважительно, внимательно, позитивно реагирует на их поведение, учитывает их потребности и интересы и выстраивает свои предложения в соответствии с ними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ценит личный выбор и соучастие детей в определении содержания и форм образования (больше половины всех форм непрерывной образовательной деятельности инициируется самими детьми)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вносит изменения (корректировку) в учебный план, расписание занятий с детьми на основе наблюдений, определяет необходимость в изменении содержания обучения или форм и методов, с тем, чтобы образовательная технология наилучшим способом подходила как детям группы, так тому или иному ребенку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учитывает потребность детей в поддержке взрослых (проявляет внимание к настроениям, желаниям, достижениям и неудачам каждого ребенка, успокаивает и подбадривает расстроенных детей и т.п.)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 xml:space="preserve">Педагог побуждает детей высказывать свои чувства и мысли, рассказывать о событиях, участниками которых они были (о своей семье, друзьях, мечтах, переживаниях и пр.); сам делится своими переживаниями, рассказывают о себе 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Проявляют уважение к личности каждого ребенка (обращаются вежливо, по имени, интересуются мнением ребенка, считаются с его точкой зрения, не допускают действий и высказываний, унижающих его достоинство и т.п.)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 xml:space="preserve">Педагог способствует формированию у ребенка представлений о своей индивидуальности: стремится подчеркнуть уникальность и неповторимость каждого ребенка – во внешних особенностях (цвете глаз, волос, сходстве с родителями, непохожести на других детей и др.), обсуждает предпочтения детей (в еде, одежде, играх, занятиях и др.)  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способствует развитию у каждого ребенка представлений о своих возможностях и способностях (стремится выделить и подчеркнуть его достоинства, отмечает успехи в разных видах деятельности, обращает на них внимание других детей и взрослых)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способствует развитию у детей уверенности в своих силах (поощряет стремление ребенка к освоению новых средств и способов реализации разных видов деятельности: побуждает пробовать, не бояться ошибок, вселяет уверенность в том, что ребенок обязательно сможет сделать то, что ему пока не удается, намеренно создает ситуацию, в которой ребенок может достичь успеха и т.п.)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Помогает детям преодолевать негативные эмоциональные состояния (страх одиночества, боязнь темноты, и т.д.)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7586" w:type="dxa"/>
            <w:gridSpan w:val="2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9" w:type="dxa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217" w:type="dxa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9E4564" w:rsidRPr="00FF1AC5" w:rsidTr="00FF1AC5">
        <w:tc>
          <w:tcPr>
            <w:tcW w:w="10682" w:type="dxa"/>
            <w:gridSpan w:val="4"/>
            <w:shd w:val="clear" w:color="auto" w:fill="FFFF00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II. Показатели, характеризующие общий критерий оценки качества образовательной деятельности, касающийся использования в образовательной деятельности форм и методов работы с детьми, соответствующих их возрастным и индивидуальным особенностям (недопустимость как искусственного ускорения, так и искусственного замедления развития детей)</w:t>
            </w: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уделяет специальное внимание детям с особыми образовательными  потребностями (детям с ограниченными возможностями здоровья, детям, находящимся в трудной жизненной ситуации, одаренным детям)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помогает детям с ограниченными возможностями здоровья, детям-инвалидам включиться в детский коллектив и в образовательный процесс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использует позитивные способы коррекции поведения детей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чаще пользуется поощрением, поддержкой детей, чем порицанием и запрещением (порицания относят только к отдельным действиям ребенка, но не адресуют их к его личности, не ущемляют его достоинства)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Корректируя действия ребенка, педагог предлагает образец желательного действия или средство для исправления ошибки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планирует образовательную работу (развивающие игры, занятия, прогулки, беседы, экскурсии и пр.) с каждым ребенком и с группой детей на основании данных психолого-педагогической диагностики развития каждого ребенка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Дети с ОВЗ постоянно находятся в поле внимания педагога, который при необходимости включается с ним в игру и другие виды деятельности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реализует индивидуальный подход в организации игры детей, предлагая детям игры с учетом их личностных особенностей (игры, стимулирующие активность застенчивых детей; игры, повышающие самоконтроль у излишне расторможенных и агрессивных детей и т.п.)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обращает особое внимание на «изолированных» детей (организует игры, в которых ребенок может проявить себя, оказывает ему поддержку в игре, предлагает его на центральные роли)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Взаимодействуя с ребенком, педагог учитывает данные педагогической диагностики его развития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7586" w:type="dxa"/>
            <w:gridSpan w:val="2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9" w:type="dxa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217" w:type="dxa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9E4564" w:rsidRPr="00FF1AC5" w:rsidTr="00FF1AC5">
        <w:tc>
          <w:tcPr>
            <w:tcW w:w="10682" w:type="dxa"/>
            <w:gridSpan w:val="4"/>
            <w:shd w:val="clear" w:color="auto" w:fill="FFFF00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 xml:space="preserve">III. Показатели, характеризующие общий критерий оценки качества образовательной деятельности, касающийся построения образовательной деятельности на основе взаимодействия взрослых с детьми, ориентированного на интересы и возможности каждого ребенка и учитывающего социальную ситуацию его развития </w:t>
            </w: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использует способы и приёмы эмоционально комфортного типа взаимодействия в зависимости от эмоциональных проявлений ребёнка; обеспечивает гибкое ситуативное взаимодействие, опирающееся на непосредственный детский интерес, проявления самостоятельности, активности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Цели, содержание, способы взаимодействия педагог варьирует в зависимости от уровня развития и личностных проявлений детей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ставит и реализует задачи применительно к ситуации развития конкретного ребенка (подгруппы, группы детей), а не к возрасту группы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 проявляет готовность лучше понять, что происходит с ребенком, распознает действительные причины его поведения, состояния, осмысливает последствия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определяет интересы, умения и потребности каждого ребенка, выясняет, что он предпочитает, какие занятия выбирает, когда есть выбор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Взаимодействуя с детьми, педагог учитывает их возрастные и индивидуальные особенности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При организации игр и занятий педагог принимает во внимание интересы детей; в ходе игры и организованных форм совместной деятельности, режимных моментов и в свободной деятельности детей, учитывает привычки, характер, темперамент, настроение, состояние ребенка (терпимо относится к затруднениям, позволяет действовать в своем темпе, помогает справиться с трудностями, стремится найти особый подход к застенчивым, конфликтным детям и др.)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проектирует ситуации и события, развивающие эмоционально-ценностную сферу ребенка (культуру переживаний и ценностные ориентации ребенка)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создает условия необходимые социальной ситуации развития детей, обеспечивающие эмоциональное благополучие через непосредственное общение с каждым ребенком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обеспечивает поддержку индивидуальности и инициативы детей через создание условий для принятия детьми решений, выражения своих чувств и мыслей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</w:t>
            </w:r>
            <w:r>
              <w:rPr>
                <w:rFonts w:ascii="Times New Roman" w:hAnsi="Times New Roman"/>
                <w:sz w:val="24"/>
                <w:szCs w:val="24"/>
              </w:rPr>
              <w:t>гог поддерживает спонтанную игру</w:t>
            </w:r>
            <w:r w:rsidRPr="00FF1AC5">
              <w:rPr>
                <w:rFonts w:ascii="Times New Roman" w:hAnsi="Times New Roman"/>
                <w:sz w:val="24"/>
                <w:szCs w:val="24"/>
              </w:rPr>
              <w:t xml:space="preserve"> детей, ее обогащение, обеспечение игрового времени и пространства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обеспечивает оценку индивидуального развития детей на основе педагогического наблюдения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выявляет потребности и обеспечивает поддержку образовательных инициатив семьи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 xml:space="preserve">Педагог обеспечивает взаимодействие с родителями (законными представителями) по вопросам образования ребенка, непосредственного вовлечения их в образовательную деятельность, в том числе посредством создания образовательных проектов совместно с семьей 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обеспечивает консультативную поддержку родителей (законных представителей) по вопросам образования и охраны здоровья детей, в том числе инклюзивного образования (в случае его организации)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7586" w:type="dxa"/>
            <w:gridSpan w:val="2"/>
            <w:shd w:val="clear" w:color="auto" w:fill="F2F2F2"/>
          </w:tcPr>
          <w:p w:rsidR="009E4564" w:rsidRPr="00FF1AC5" w:rsidRDefault="009E4564" w:rsidP="00C6488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1879" w:type="dxa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217" w:type="dxa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9E4564" w:rsidRPr="00FF1AC5" w:rsidTr="00FF1AC5">
        <w:tc>
          <w:tcPr>
            <w:tcW w:w="10682" w:type="dxa"/>
            <w:gridSpan w:val="4"/>
            <w:shd w:val="clear" w:color="auto" w:fill="FFFF00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IV. Показатели, характеризующие общий критерий оценки качества образовательной деятельности, касающийся поддержки педагогом положительного, доброжелательного отношения детей друг к другу и взаимодействия детей друг с другом в разных видах деятельности</w:t>
            </w: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поддерживает доброжелательные отношения между детьми (предотвращает конфликтные ситуации, собственным примером демонстрирует положительное отношение ко всем детям), создает условия для развития сотрудничества между ними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помогает детям осознать ценность сотрудничества (рассказывает о необходимости людей друг в друге, организует совместные игры, различные виды продуктивной деятельности, способствующие достижению детьми общего результата, объединению коллективных усилий)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 xml:space="preserve">Педагог обсуждает с детьми план совместной деятельности: что и когда будут делать, последовательность действий, распределение действий между участниками и т.п.  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помогает детям налаживать совместную деятельность, координировать свои действия, учитывая желания друг друга, разрешать конфликты социально приемлемыми способами (уступать, договариваться о распределении ролей, последовательности событий в игре, делить игрушки по жребию, устанавливать очередность, обсуждать возникающие проблемы и пр.)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 xml:space="preserve">Педагог поощряет взаимную помощь и взаимную поддержку детьми друг друга  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при организации совместных игр и занятий учитывает дружеские привязанности детей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</w:t>
            </w:r>
            <w:r>
              <w:rPr>
                <w:rFonts w:ascii="Times New Roman" w:hAnsi="Times New Roman"/>
                <w:sz w:val="24"/>
                <w:szCs w:val="24"/>
              </w:rPr>
              <w:t>оддерживает у детей положительны</w:t>
            </w:r>
            <w:r w:rsidRPr="00FF1AC5">
              <w:rPr>
                <w:rFonts w:ascii="Times New Roman" w:hAnsi="Times New Roman"/>
                <w:sz w:val="24"/>
                <w:szCs w:val="24"/>
              </w:rPr>
              <w:t>е отношения к другим людям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воспитывает у детей сочувствие и сопереживание друг к другу,  другим людям (побуждает пожалеть, утешить расстроенного человека, порадоваться за другого, поздравить и т.п.)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поддерживает у детей стремление помогать другим людям (побуждает помогать детям, испытывающим затруднения - одеваться, раздеваться, заправлять постель, убирать на место игрушки и пр.)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 xml:space="preserve">Педагог способствует формированию у детей уважительного отношения к личному достоинству и правам других людей (помогает понять, что необходимо считаться с точкой зрения, желаниями другого человека, не ущемлять его интересы и т.п.) 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создает позитивный психологический климат в группе и условия для доброжелательных отношений между детьми, в том числе принадлежащими к разным национально-культурным, религиозным общностям и социальным слоям, а также с различными (в том числе ограниченными) возможностями здоровья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способствует развитию у детей толерантности к людям независимо от социального происхождения, расовой и национальной принадлежности, языка, вероисповедания, пола, возраста, личностного и поведенческого своеобразия (в том числе внешнего облика, физических недостатков и т.д.)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 xml:space="preserve">Педагог способствует формированию у детей  представлений о добре и зле (вместе с детьми обсуждает различные ситуации из жизни, из рассказов, сказок, обращая внимание на проявления щедрости, жадности, честности, лживости, злости, доброты и др.)  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способствует установлению правил взаимодействия со сверстниками и взрослыми, усвоению этических норм и правил поведения, развитию  коммуникативных способностей детей в разных ситуациях.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развивает ценности уважительного и заботливого отношения к слабым, больным, пожилым людям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4.16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способствует развитию общения между детьми в игре, создавая условия для возникновения и развития совместных игр детей (предлагает  игры с разным числом участников, в том числе учитывая дружеские привязанности между детьми; организует совместные игры детей разных возрастных групп с целью их взаимного обогащения игровым опытом и т.п.)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4.17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 xml:space="preserve">Педагог приобщает детей к культуре взаимоотношений в игре (учит понимать условность ролевого взаимодействия, договариваться, улаживать конфликты из позиции реальных партнеров по игре и т.п.)  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4.18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стимулирует интерес к совместной деятельности, придумывает и создает яркие, насыщенные, чреватые непредсказуемыми впечатлениями события, в ходе которых помогает детям выстроить деловые, игровые, нравственные отношения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7586" w:type="dxa"/>
            <w:gridSpan w:val="2"/>
            <w:shd w:val="clear" w:color="auto" w:fill="F2F2F2"/>
          </w:tcPr>
          <w:p w:rsidR="009E4564" w:rsidRPr="00FF1AC5" w:rsidRDefault="009E4564" w:rsidP="00C6488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1879" w:type="dxa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217" w:type="dxa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9E4564" w:rsidRPr="00FF1AC5" w:rsidTr="00FF1AC5">
        <w:tc>
          <w:tcPr>
            <w:tcW w:w="10682" w:type="dxa"/>
            <w:gridSpan w:val="4"/>
            <w:shd w:val="clear" w:color="auto" w:fill="FFFF00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V. Показатели, характеризующие общий критерий оценки качества образовательной деятельности, касающийся поддержки инициативы и самостоятельности детей в специфических для них видах деятельности</w:t>
            </w: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поддерживает стремление детей к самостоятельности (решение задач без помощи со стороны взрослого), способность к проявлению инициативы и творчества в решении возникающих задач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наблюдает за ребенком, чтобы понять ребенка как личность, с тем чтобы создавать для него комфортные условия и полностью вовлекать в жизнь группы, поддерживать и поощрять его активность и инициативу в познании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чутко реагирует на инициативу детей в общении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 xml:space="preserve">Педагог откликается на любые просьбы детей о сотрудничестве и совместной деятельности (вместе поиграть, почитать, порисовать и пр.); в случае невозможности удовлетворить просьбу ребенка объясняет причину 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поддерживает инициативу детей в разных видах детской деятельности (в процессе игр и занятий побуждает высказывать собственные мнения, пожелания и предложения, принимает и обсуждает высказывания и предложения каждого ребенка, не навязывает готовых решений, жесткого алгоритма действий)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поощряет самостоятельность детей в разных видах деятельности; при овладении навыками самообслуживания (одеваться, раздеваться, умываться, заправлять постель, следить за своим внешним видом, убирать за собой игрушки, игры, краски, карандаши и пр.); при выполнении поручений взрослых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При выполнении режимных процедур, в игре, на занятиях педагог избегает как принуждения, так и чрезмерной опеки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 xml:space="preserve">Педагог поощряет творческую активность детей в   </w:t>
            </w:r>
          </w:p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конструктивной деятельности, предоставляя детям возможность выбора различных материалов для конструирования (в том числе, Лего и природного, бросового материала)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проявляет готовность отступить (поступиться своими педагогическими интересами) в случае, если его инициатива не принимается детьми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7586" w:type="dxa"/>
            <w:gridSpan w:val="2"/>
            <w:shd w:val="clear" w:color="auto" w:fill="F2F2F2"/>
          </w:tcPr>
          <w:p w:rsidR="009E4564" w:rsidRPr="00FF1AC5" w:rsidRDefault="009E4564" w:rsidP="0030694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1879" w:type="dxa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17" w:type="dxa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E4564" w:rsidRPr="00FF1AC5" w:rsidTr="00FF1AC5">
        <w:tc>
          <w:tcPr>
            <w:tcW w:w="10682" w:type="dxa"/>
            <w:gridSpan w:val="4"/>
            <w:shd w:val="clear" w:color="auto" w:fill="FFFF00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VI. Показатели, характеризующие общий критерий оценки качества образовательной деятельности, касающийся возможности выбора детьми материалов, видов активности, участников совместной деятельности и общения</w:t>
            </w: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развивает у детей чувство ответственности за сделанный выбор, за общее дело, данное слово и т.п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 xml:space="preserve">Педагог уважает права каждого ребенка (по возможности, предоставляет ребенку право принимать собственное решение; выбирать игры, занятия, партнера по совместной деятельности, одежду, еду и пр.; по своему желанию использовать свободное время и т.п.) 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предоставляет право ребенку инициировать и входить в детско-взрослые сообщества, высказывать суждение о мотивах, характере, результатах собственных действий и действий других людей; получать собственные результаты действий, оценивать результаты, исходя из собственных позиций, предпочтений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способствует формированию играющего детского сообщества, в котором каждый ребенок находит свое место и может легко встраиваться в игру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предоставляет право ребенку принимать решение работать самостоятельно или сотрудничать в группе; самостоятельно организовывать свою работу; приобретать собственный опыт; нести ответственность за принятое решение, иметь свою систему ценностей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создает условия для свободной игры детей (оберегает время, предназначенное для игры, не подменяя ее организованной совместной деятельностью; сохраняет игровое пространство (не нарушает игровую среду, созданную детьми  для реализации игрового замысла; предоставляет детям возможность расширить игровое пространство за пределы игровых зон и т.п.); внимательно и тактично наблюдает за свободной игрой детей, включаясь в нее по мере необходимости как равноправный партнер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 xml:space="preserve">Педагог создает условия для возникновения и развертывания игры детей, для обогащения детей впечатлениями, которые могут быть использованы в игре (обсуждает книги, фильмы, события из жизни детей и взрослых; организуют экскурсии, прогулки; обращает внимание детей  на содержание деятельности людей и их взаимоотношения и пр.) 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предоставляет детям возможность выбора в процессе игры (вида игры, сюжета,  роли, партнеров, игрушек, пространства для игр и пр.)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побуждает детей к развертыванию игры (предлагает детям выбрать сюжет или  поиграть в определенную игру; побуждает (поддерживает) детей к принятию роли; договаривается о правилах игры и пр.)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поощряет детскую фантазию и импровизацию в игре (придумывание сюжетов, сказок; введение оригинальных персонажей в традиционные игры; смену, совмещение ролей, использование в игре разнообразных предметов-заместителей и пр.)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поддерживает потребность детей к развертыванию различных видов игр (сюжетно-ролевые, режиссерские, игры-драматизации, игры с правилами  и пр.) и игровым действиям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 xml:space="preserve">Педагог создает условия для развития у детей речевого общения со взрослыми и сверстниками, поощряя любые обращения детей к взрослому (отвечает на все вопросы ребенка, внимательно относится к его высказываниям, суждениям, фантазиям, помогает выражать словами свои чувства и переживания) 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6.13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проявляет инициативу в речевом общении с детьми (задает вопросы, побуждает к диалогу, беседуя на разные темы, делится своими впечатлениями, чувствами, рассказывает о себе); поощряет речевое общение детей между собой (привлекает внимание ребенка к вопросам и высказываниям других детей, побуждает отвечать на них, поддерживать беседу и т.п.)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6.14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При организации непрерывной образовательной деятельности педагог сочетает индивидуальные и коллективные виды изобразительной деятельности детей; вовлекает детей в коллективные формы изобразительной деятельности (создание панно, коллажей, изготовление декораций и атрибутов к инсценировкам и пр.)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6.15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В коллективных формах изобразительной деятельности педагог создает условия для самореализации каждого ребенка (совместно с детьми создает и обсуждает замысел, подбирает и изготавливает необходимые элементы, распределяет задачи и т.п.)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6.16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предоставляет ребенку право выбора рисовать (лепить, делать аппликацию и т.п.) по собственному замыслу, либо участвовать в реализации коллективного замысла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6.17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 xml:space="preserve">Педагог с уважением относится к продуктам детского творчества (собирает их, экспонирует, предоставляет ребенку право решать, взять рисунок или поделку домой, отдать на выставку, подарить кому-либо и т.п.) 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6.18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предоставляет возможность ребенку получить опыт осознания того, что его личная свобода – в способности выбирать из своих многочисленных «хочу», те, за которые он готов нести личную ответственность; поддержку в ходе поисков, проб и ошибок, в процессе которых «хочу» преобразовывались в «могу»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7586" w:type="dxa"/>
            <w:gridSpan w:val="2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1879" w:type="dxa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217" w:type="dxa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9E4564" w:rsidRPr="00FF1AC5" w:rsidTr="00FF1AC5">
        <w:tc>
          <w:tcPr>
            <w:tcW w:w="10682" w:type="dxa"/>
            <w:gridSpan w:val="4"/>
            <w:shd w:val="clear" w:color="auto" w:fill="FFFF00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VII. Показатели, характеризующие общий критерий оценки качества образовательной деятельности, касающийся защиты детей от всех форм физического и психического насилия</w:t>
            </w: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обеспечивает баланс между разными видами игры (подвижными и спокойными, индивидуальными и совместными, дидактическими и сюжетно-ролевыми и пр.)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Соблюдают баланс между игрой и другими видами деятельности в педагогическом процессе, не подменяя ее занятиями и обеспечивая плавный переход от игры к непрерывной образовательной деятельности, режимным моментам.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проводит систематическую работу по предотвращению нарушений прав ребенка, по профилактике случаев жестокого обращения с детьми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не прибегает к физическому наказанию или другим негативным дисциплинарным методам, которые обижают, пугают или унижают детей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 xml:space="preserve">Педагог уделяет специальное внимание детям, подвергшимся физическому или психологическому насилию (своевременно выявляют случаи жестокого или пренебрежительного обращения с ребенком, оказывают поддержку в соответствии с рекомендациями специалистов) 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создает предпосылки для развития у детей гражданского и правового самосознания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способствует формированию у детей основ правового сознания (в доступной форме знакомят с «Международной декларацией о правах ребенка», «Всеобщей декларацией прав человека»)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7.8</w:t>
            </w:r>
          </w:p>
        </w:tc>
        <w:tc>
          <w:tcPr>
            <w:tcW w:w="7020" w:type="dxa"/>
          </w:tcPr>
          <w:p w:rsidR="009E4564" w:rsidRPr="00306949" w:rsidRDefault="009E4564" w:rsidP="003069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949">
              <w:rPr>
                <w:rFonts w:ascii="Times New Roman" w:hAnsi="Times New Roman"/>
                <w:sz w:val="24"/>
                <w:szCs w:val="24"/>
              </w:rPr>
              <w:t xml:space="preserve">Педагог использует полученную от родителей (законных представителей) информацию для координации своих действий 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7586" w:type="dxa"/>
            <w:gridSpan w:val="2"/>
            <w:shd w:val="clear" w:color="auto" w:fill="F2F2F2"/>
          </w:tcPr>
          <w:p w:rsidR="009E4564" w:rsidRPr="00FF1AC5" w:rsidRDefault="009E4564" w:rsidP="0030694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1879" w:type="dxa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7" w:type="dxa"/>
            <w:shd w:val="clear" w:color="auto" w:fill="F2F2F2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9E4564" w:rsidRPr="00FF1AC5" w:rsidTr="00FF1AC5">
        <w:tc>
          <w:tcPr>
            <w:tcW w:w="10682" w:type="dxa"/>
            <w:gridSpan w:val="4"/>
            <w:shd w:val="clear" w:color="auto" w:fill="FFFF00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 xml:space="preserve">VIII. Показатели, характеризующие общий критерий оценки качества образовательной деятельности, касающийся поддержки родителей (законных представителей) в воспитании детей, охране и укреплении их здоровья, вовлечение семей непосредственно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образовательную деятельность </w:t>
            </w: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 xml:space="preserve">Педагог предоставляет родителям возможность больше узнать о своих детях, помогает собрать разнообразную информацию о продвижении ребенка в своем развитии, помогает оценить сильные стороны развития ребенка, увидеть его особенности, нужды и потребности, характер взаимоотношений с другими людьми (детьми, взрослыми) и т.п. 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помогает родителям (законным представителям) лучше чувствовать и понимать эмоциональные проблемы собственного ребенка, овладевать алгоритмом творческого взаимодействия с ним (коммуникативного, игрового, эстетического, творческого характера), творческой деятельности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способствует расширению для родителей (законных представителей) детей с ОВЗ, детей инвалидов, круга общения с опорой на пример других семей с аналогичными проблемами; формированию способности сопереживать, проявляя не жалость, а желание оказать поддержку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обеспечивает максимально возможное расширение социокультурного пространства семьи ребенка с особыми образовательными потребностями, через специально организованное регулярное общение с эмпатичными детьми, их родителями, создает чувство позитивности и доверия у детей и взрослых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рассказывает (и устно и письменно) о ребенке  – о том, что происходило в течение дня, каковы позитивные стороны личности ребенка, какие достижения и трудности были у него в течение дня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поддерживает усилия семьи по воспитанию и развитию ребенка через формирование позитивного отношения к тому, что родители делают самым естественным образом каждый день, с понимания того, как сказываются те или иные действия родителей на развитии  ребенка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вовлекает родителей (законных представителей) в образовательную деятельность,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8.8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старается выяснить точку зрения родителей (законных представителей) на различные аспекты своей профессиональной деятельности, учитывают мнение родителей (законных представителей) в своей работе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8.9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инициирует участие родителей в наблюдении в ходе непосредственного вовлечения в работу с детьми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566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7020" w:type="dxa"/>
          </w:tcPr>
          <w:p w:rsidR="009E4564" w:rsidRPr="00FF1AC5" w:rsidRDefault="009E4564" w:rsidP="00FF1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AC5">
              <w:rPr>
                <w:rFonts w:ascii="Times New Roman" w:hAnsi="Times New Roman"/>
                <w:sz w:val="24"/>
                <w:szCs w:val="24"/>
              </w:rPr>
              <w:t>Педагог ежегодно предоставляет родителям (законным представителям) оценить основную образовательную программу дошкольного образования, рабочую пр</w:t>
            </w:r>
            <w:r>
              <w:rPr>
                <w:rFonts w:ascii="Times New Roman" w:hAnsi="Times New Roman"/>
                <w:sz w:val="24"/>
                <w:szCs w:val="24"/>
              </w:rPr>
              <w:t>ограмму</w:t>
            </w:r>
            <w:r w:rsidRPr="00FF1AC5">
              <w:rPr>
                <w:rFonts w:ascii="Times New Roman" w:hAnsi="Times New Roman"/>
                <w:sz w:val="24"/>
                <w:szCs w:val="24"/>
              </w:rPr>
              <w:t>, обеспечена обратная связь</w:t>
            </w: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564" w:rsidRPr="00FF1AC5" w:rsidTr="00FF1AC5">
        <w:tc>
          <w:tcPr>
            <w:tcW w:w="7586" w:type="dxa"/>
            <w:gridSpan w:val="2"/>
          </w:tcPr>
          <w:p w:rsidR="009E4564" w:rsidRPr="00FF1AC5" w:rsidRDefault="009E4564" w:rsidP="00FF1A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  <w:p w:rsidR="009E4564" w:rsidRPr="00FF1AC5" w:rsidRDefault="009E4564" w:rsidP="00FF1A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9E4564" w:rsidRPr="00FF1AC5" w:rsidTr="00FF1AC5">
        <w:tc>
          <w:tcPr>
            <w:tcW w:w="7586" w:type="dxa"/>
            <w:gridSpan w:val="2"/>
          </w:tcPr>
          <w:p w:rsidR="009E4564" w:rsidRPr="00FF1AC5" w:rsidRDefault="009E4564" w:rsidP="00FF1A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AC5">
              <w:rPr>
                <w:rFonts w:ascii="Times New Roman" w:hAnsi="Times New Roman"/>
                <w:b/>
                <w:sz w:val="24"/>
                <w:szCs w:val="24"/>
              </w:rPr>
              <w:t>Возможное (максимальное) количество баллов по показателям</w:t>
            </w:r>
          </w:p>
          <w:p w:rsidR="009E4564" w:rsidRPr="00FF1AC5" w:rsidRDefault="009E4564" w:rsidP="00FF1A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9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196</w:t>
            </w:r>
          </w:p>
        </w:tc>
        <w:tc>
          <w:tcPr>
            <w:tcW w:w="1217" w:type="dxa"/>
          </w:tcPr>
          <w:p w:rsidR="009E4564" w:rsidRPr="00FF1AC5" w:rsidRDefault="009E4564" w:rsidP="00FF1AC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196</w:t>
            </w:r>
          </w:p>
        </w:tc>
      </w:tr>
    </w:tbl>
    <w:p w:rsidR="009E4564" w:rsidRPr="00D059E5" w:rsidRDefault="009E4564" w:rsidP="00D059E5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E4564" w:rsidRDefault="009E4564" w:rsidP="00D059E5">
      <w:pPr>
        <w:pStyle w:val="ListParagraph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:rsidR="009E4564" w:rsidRDefault="009E4564" w:rsidP="00D059E5">
      <w:pPr>
        <w:pStyle w:val="ListParagraph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:rsidR="009E4564" w:rsidRDefault="009E4564"/>
    <w:sectPr w:rsidR="009E4564" w:rsidSect="00D059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5DEA"/>
    <w:rsid w:val="00023445"/>
    <w:rsid w:val="00306949"/>
    <w:rsid w:val="005A0D3E"/>
    <w:rsid w:val="00690D7D"/>
    <w:rsid w:val="00735DEA"/>
    <w:rsid w:val="00741048"/>
    <w:rsid w:val="008D3021"/>
    <w:rsid w:val="008D5B1C"/>
    <w:rsid w:val="009E4564"/>
    <w:rsid w:val="00AB2A2B"/>
    <w:rsid w:val="00AE6874"/>
    <w:rsid w:val="00C6488C"/>
    <w:rsid w:val="00D059E5"/>
    <w:rsid w:val="00DB084D"/>
    <w:rsid w:val="00EE45EE"/>
    <w:rsid w:val="00FF1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9E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059E5"/>
    <w:pPr>
      <w:ind w:left="720"/>
      <w:contextualSpacing/>
    </w:pPr>
  </w:style>
  <w:style w:type="table" w:styleId="TableGrid">
    <w:name w:val="Table Grid"/>
    <w:basedOn w:val="TableNormal"/>
    <w:uiPriority w:val="99"/>
    <w:rsid w:val="00D059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9</Pages>
  <Words>3512</Words>
  <Characters>20024</Characters>
  <Application>Microsoft Office Outlook</Application>
  <DocSecurity>0</DocSecurity>
  <Lines>0</Lines>
  <Paragraphs>0</Paragraphs>
  <ScaleCrop>false</ScaleCrop>
  <Company>Curnos™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</cp:lastModifiedBy>
  <cp:revision>5</cp:revision>
  <dcterms:created xsi:type="dcterms:W3CDTF">2018-02-27T11:45:00Z</dcterms:created>
  <dcterms:modified xsi:type="dcterms:W3CDTF">2022-01-31T11:14:00Z</dcterms:modified>
</cp:coreProperties>
</file>